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3" w:rsidRDefault="00B7588E">
      <w:pPr>
        <w:pStyle w:val="Teksttreci0"/>
        <w:spacing w:after="180"/>
        <w:jc w:val="center"/>
      </w:pPr>
      <w:r>
        <w:rPr>
          <w:rStyle w:val="Teksttreci"/>
          <w:b/>
          <w:bCs/>
        </w:rPr>
        <w:t>WNIOSEK O PONOWNE WYKORZYSTYWANIE INFORMACJI</w:t>
      </w:r>
    </w:p>
    <w:p w:rsidR="00430DB3" w:rsidRDefault="00B7588E">
      <w:pPr>
        <w:pStyle w:val="Teksttreci0"/>
        <w:ind w:left="4240"/>
      </w:pPr>
      <w:r>
        <w:rPr>
          <w:rStyle w:val="Teksttreci"/>
          <w:b/>
          <w:bCs/>
        </w:rPr>
        <w:t>Podmiot zobowiązany:</w:t>
      </w:r>
    </w:p>
    <w:p w:rsidR="00430DB3" w:rsidRDefault="00B7588E">
      <w:pPr>
        <w:pStyle w:val="Teksttreci0"/>
        <w:ind w:left="4240"/>
      </w:pPr>
      <w:r>
        <w:rPr>
          <w:rStyle w:val="Teksttreci"/>
          <w:b/>
          <w:bCs/>
        </w:rPr>
        <w:t>Podlaski Zarząd Dróg Wojewódzkich w Białymstoku</w:t>
      </w:r>
    </w:p>
    <w:p w:rsidR="00430DB3" w:rsidRDefault="00B7588E">
      <w:pPr>
        <w:pStyle w:val="Teksttreci0"/>
        <w:ind w:left="4240"/>
      </w:pPr>
      <w:r>
        <w:rPr>
          <w:rStyle w:val="Teksttreci"/>
          <w:b/>
          <w:bCs/>
        </w:rPr>
        <w:t>Ul. Elewatorska 6</w:t>
      </w:r>
    </w:p>
    <w:p w:rsidR="00430DB3" w:rsidRDefault="00B7588E">
      <w:pPr>
        <w:pStyle w:val="Teksttreci0"/>
        <w:spacing w:after="260" w:line="230" w:lineRule="auto"/>
        <w:ind w:left="4240"/>
      </w:pPr>
      <w:r>
        <w:rPr>
          <w:rStyle w:val="Teksttreci"/>
          <w:b/>
          <w:bCs/>
        </w:rPr>
        <w:t>15-620 Białystok</w:t>
      </w:r>
    </w:p>
    <w:p w:rsidR="00430DB3" w:rsidRDefault="00B7588E">
      <w:pPr>
        <w:pStyle w:val="Podpistabeli0"/>
        <w:ind w:left="43"/>
      </w:pPr>
      <w:r>
        <w:rPr>
          <w:rStyle w:val="Podpistabeli"/>
          <w:b/>
          <w:bCs/>
        </w:rPr>
        <w:t>A. DANE WNIOSKODAWCY/PEŁNOMOCNIKA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6"/>
      </w:tblGrid>
      <w:tr w:rsidR="00430DB3">
        <w:trPr>
          <w:trHeight w:hRule="exact" w:val="82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ind w:left="130" w:right="141"/>
              <w:jc w:val="both"/>
            </w:pPr>
            <w:r>
              <w:rPr>
                <w:rStyle w:val="Inne"/>
                <w:b/>
                <w:bCs/>
              </w:rPr>
              <w:t xml:space="preserve">Imię i nazwisko albo nazwa oraz adres </w:t>
            </w:r>
            <w:r>
              <w:rPr>
                <w:rStyle w:val="Inne"/>
                <w:i/>
                <w:iCs/>
              </w:rPr>
              <w:t>(umożliwiający dostarczenie odpowiedzi w sposób lub w formie wskazanych we wniosku)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B3" w:rsidRDefault="00430DB3">
            <w:pPr>
              <w:rPr>
                <w:sz w:val="10"/>
                <w:szCs w:val="10"/>
              </w:rPr>
            </w:pPr>
          </w:p>
        </w:tc>
      </w:tr>
    </w:tbl>
    <w:p w:rsidR="00430DB3" w:rsidRDefault="00430DB3">
      <w:pPr>
        <w:spacing w:after="259" w:line="1" w:lineRule="exact"/>
      </w:pPr>
    </w:p>
    <w:p w:rsidR="00430DB3" w:rsidRPr="00B7588E" w:rsidRDefault="00B7588E">
      <w:pPr>
        <w:pStyle w:val="Podpistabeli0"/>
        <w:ind w:left="53"/>
      </w:pPr>
      <w:r w:rsidRPr="00B7588E">
        <w:rPr>
          <w:rStyle w:val="Podpistabeli"/>
          <w:b/>
          <w:bCs/>
        </w:rPr>
        <w:t>B. ZAKRES PONOWNEGO WYKORZYSTANIA UDOSTĘPNIONEJ INFORMACJI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6"/>
      </w:tblGrid>
      <w:tr w:rsidR="00430DB3">
        <w:trPr>
          <w:trHeight w:hRule="exact" w:val="55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ind w:left="130" w:right="141" w:firstLine="12"/>
              <w:jc w:val="both"/>
            </w:pPr>
            <w:r>
              <w:rPr>
                <w:rStyle w:val="Inne"/>
                <w:b/>
                <w:bCs/>
              </w:rPr>
              <w:t>Informacja sektora publicznego, która będzie ponowne wykorzystywana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DB3" w:rsidRDefault="00430DB3">
            <w:pPr>
              <w:rPr>
                <w:sz w:val="10"/>
                <w:szCs w:val="10"/>
              </w:rPr>
            </w:pPr>
          </w:p>
        </w:tc>
      </w:tr>
      <w:tr w:rsidR="00430DB3">
        <w:trPr>
          <w:trHeight w:hRule="exact" w:val="547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spacing w:after="120"/>
              <w:jc w:val="both"/>
            </w:pPr>
            <w:r>
              <w:rPr>
                <w:rStyle w:val="Inne"/>
              </w:rPr>
              <w:t>Pole B1 i B2 należy wypełnić w przypadku, gdy informacja była wcześniej udostępniona lub przekazana</w:t>
            </w:r>
          </w:p>
        </w:tc>
      </w:tr>
      <w:tr w:rsidR="00430DB3">
        <w:trPr>
          <w:trHeight w:hRule="exact" w:val="54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ind w:left="130" w:right="141"/>
              <w:jc w:val="both"/>
            </w:pPr>
            <w:r>
              <w:rPr>
                <w:rStyle w:val="Inne"/>
                <w:b/>
                <w:bCs/>
              </w:rPr>
              <w:t>B1. Warunki, na jakich informacja ma być ponownie wykorzystywana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DB3" w:rsidRDefault="00430DB3">
            <w:pPr>
              <w:rPr>
                <w:sz w:val="10"/>
                <w:szCs w:val="10"/>
              </w:rPr>
            </w:pPr>
          </w:p>
        </w:tc>
      </w:tr>
      <w:tr w:rsidR="00430DB3">
        <w:trPr>
          <w:trHeight w:hRule="exact" w:val="55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spacing w:after="120"/>
              <w:ind w:left="130" w:right="142"/>
              <w:jc w:val="both"/>
            </w:pPr>
            <w:r>
              <w:rPr>
                <w:rStyle w:val="Inne"/>
                <w:b/>
                <w:bCs/>
              </w:rPr>
              <w:t>B2. Źródło udostępnienia lub przekazania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B3" w:rsidRDefault="00430DB3">
            <w:pPr>
              <w:rPr>
                <w:sz w:val="10"/>
                <w:szCs w:val="10"/>
              </w:rPr>
            </w:pPr>
          </w:p>
        </w:tc>
      </w:tr>
    </w:tbl>
    <w:p w:rsidR="00430DB3" w:rsidRDefault="00430DB3">
      <w:pPr>
        <w:spacing w:after="259" w:line="1" w:lineRule="exact"/>
      </w:pPr>
    </w:p>
    <w:p w:rsidR="00430DB3" w:rsidRDefault="00B7588E">
      <w:pPr>
        <w:pStyle w:val="Podpistabeli0"/>
        <w:ind w:left="48"/>
      </w:pPr>
      <w:r>
        <w:rPr>
          <w:rStyle w:val="Podpistabeli"/>
          <w:b/>
          <w:bCs/>
        </w:rPr>
        <w:t>C. CEL WYKORZYSTYWANIA INFORMACJI ORAZ RODZAJ DZIAŁALNOŚCI, W KTÓREJ INFORMACJA</w:t>
      </w:r>
    </w:p>
    <w:p w:rsidR="00430DB3" w:rsidRPr="00B7588E" w:rsidRDefault="00B7588E">
      <w:pPr>
        <w:pStyle w:val="Podpistabeli0"/>
        <w:tabs>
          <w:tab w:val="left" w:leader="underscore" w:pos="8938"/>
        </w:tabs>
        <w:ind w:left="48"/>
      </w:pPr>
      <w:r w:rsidRPr="00B7588E">
        <w:rPr>
          <w:rStyle w:val="Podpistabeli"/>
          <w:b/>
          <w:bCs/>
        </w:rPr>
        <w:t>BĘDZIE WYKORZYSTYWANA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6"/>
      </w:tblGrid>
      <w:tr w:rsidR="00430DB3">
        <w:trPr>
          <w:trHeight w:hRule="exact" w:val="557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numPr>
                <w:ilvl w:val="0"/>
                <w:numId w:val="1"/>
              </w:numPr>
              <w:tabs>
                <w:tab w:val="left" w:pos="182"/>
              </w:tabs>
              <w:ind w:left="130"/>
            </w:pPr>
            <w:r>
              <w:rPr>
                <w:rStyle w:val="Inne"/>
              </w:rPr>
              <w:t>cel komercyjny</w:t>
            </w:r>
          </w:p>
          <w:p w:rsidR="00430DB3" w:rsidRDefault="00B7588E" w:rsidP="008A00DD">
            <w:pPr>
              <w:pStyle w:val="Inne0"/>
              <w:numPr>
                <w:ilvl w:val="0"/>
                <w:numId w:val="1"/>
              </w:numPr>
              <w:tabs>
                <w:tab w:val="left" w:pos="182"/>
              </w:tabs>
              <w:ind w:left="130"/>
            </w:pPr>
            <w:r>
              <w:rPr>
                <w:rStyle w:val="Inne"/>
              </w:rPr>
              <w:t>cel niekomercyjny</w:t>
            </w:r>
          </w:p>
        </w:tc>
      </w:tr>
      <w:tr w:rsidR="00430DB3">
        <w:trPr>
          <w:trHeight w:hRule="exact" w:val="109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0DB3" w:rsidRDefault="00B7588E" w:rsidP="008A00DD">
            <w:pPr>
              <w:pStyle w:val="Inne0"/>
              <w:tabs>
                <w:tab w:val="left" w:pos="1435"/>
                <w:tab w:val="left" w:pos="2237"/>
                <w:tab w:val="left" w:pos="4147"/>
              </w:tabs>
              <w:spacing w:after="120"/>
              <w:ind w:left="130" w:right="141"/>
              <w:jc w:val="both"/>
            </w:pPr>
            <w:r>
              <w:rPr>
                <w:rStyle w:val="Inne"/>
              </w:rPr>
              <w:t>Rodzaj działalności, w której informacje sektora publicznego</w:t>
            </w:r>
            <w:r>
              <w:rPr>
                <w:rStyle w:val="Inne"/>
              </w:rPr>
              <w:tab/>
              <w:t>będą</w:t>
            </w:r>
            <w:r>
              <w:rPr>
                <w:rStyle w:val="Inne"/>
              </w:rPr>
              <w:tab/>
              <w:t>wykorzystywane,</w:t>
            </w:r>
            <w:r>
              <w:rPr>
                <w:rStyle w:val="Inne"/>
              </w:rPr>
              <w:tab/>
              <w:t>w</w:t>
            </w:r>
            <w:r w:rsidR="008A00DD">
              <w:t xml:space="preserve"> </w:t>
            </w:r>
            <w:r>
              <w:rPr>
                <w:rStyle w:val="Inne"/>
              </w:rPr>
              <w:t>szczególności wskazanie dóbr, produktów lub usług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B3" w:rsidRDefault="00430DB3">
            <w:pPr>
              <w:rPr>
                <w:sz w:val="10"/>
                <w:szCs w:val="10"/>
              </w:rPr>
            </w:pPr>
          </w:p>
        </w:tc>
      </w:tr>
    </w:tbl>
    <w:p w:rsidR="00B7588E" w:rsidRDefault="00B7588E">
      <w:pPr>
        <w:pStyle w:val="Podpistabeli0"/>
        <w:ind w:left="53"/>
        <w:rPr>
          <w:rStyle w:val="Podpistabeli"/>
          <w:b/>
          <w:bCs/>
        </w:rPr>
      </w:pPr>
    </w:p>
    <w:p w:rsidR="00430DB3" w:rsidRDefault="00B7588E">
      <w:pPr>
        <w:pStyle w:val="Podpistabeli0"/>
        <w:ind w:left="53"/>
      </w:pPr>
      <w:r>
        <w:rPr>
          <w:rStyle w:val="Podpistabeli"/>
          <w:b/>
          <w:bCs/>
        </w:rPr>
        <w:t>D. FORMA PRZYGOTOWANIA INFORMACJI</w:t>
      </w:r>
    </w:p>
    <w:p w:rsidR="00430DB3" w:rsidRDefault="00B7588E" w:rsidP="008A00D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ind w:left="142"/>
      </w:pPr>
      <w:r>
        <w:rPr>
          <w:rStyle w:val="Teksttreci"/>
        </w:rPr>
        <w:t>kopia na papierze</w:t>
      </w:r>
    </w:p>
    <w:p w:rsidR="00430DB3" w:rsidRDefault="00B7588E" w:rsidP="008A00D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ind w:left="142"/>
      </w:pPr>
      <w:r>
        <w:rPr>
          <w:rStyle w:val="Teksttreci"/>
        </w:rPr>
        <w:t>płyta DVD</w:t>
      </w:r>
    </w:p>
    <w:p w:rsidR="00430DB3" w:rsidRDefault="00B7588E" w:rsidP="008A00D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ind w:left="142"/>
      </w:pPr>
      <w:r>
        <w:rPr>
          <w:rStyle w:val="Teksttreci"/>
        </w:rPr>
        <w:t>płyta CD</w:t>
      </w:r>
    </w:p>
    <w:p w:rsidR="00430DB3" w:rsidRDefault="00B7588E" w:rsidP="008A00D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  <w:tab w:val="left" w:leader="dot" w:pos="8759"/>
        </w:tabs>
        <w:ind w:left="142"/>
      </w:pPr>
      <w:r>
        <w:rPr>
          <w:rStyle w:val="Teksttreci"/>
        </w:rPr>
        <w:t>inny nośnik (podać jaki)</w:t>
      </w:r>
      <w:r>
        <w:rPr>
          <w:rStyle w:val="Teksttreci"/>
        </w:rPr>
        <w:tab/>
      </w:r>
    </w:p>
    <w:p w:rsidR="00430DB3" w:rsidRDefault="00B7588E" w:rsidP="008A00D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  <w:tab w:val="left" w:leader="dot" w:pos="8759"/>
        </w:tabs>
        <w:spacing w:after="260"/>
        <w:ind w:left="142"/>
      </w:pPr>
      <w:r>
        <w:rPr>
          <w:rStyle w:val="Teksttreci"/>
        </w:rPr>
        <w:t>postać elektroniczna - format danych</w:t>
      </w:r>
      <w:r>
        <w:rPr>
          <w:rStyle w:val="Teksttreci"/>
        </w:rPr>
        <w:tab/>
      </w:r>
    </w:p>
    <w:p w:rsidR="00430DB3" w:rsidRDefault="00B7588E">
      <w:pPr>
        <w:pStyle w:val="Teksttreci0"/>
        <w:numPr>
          <w:ilvl w:val="0"/>
          <w:numId w:val="3"/>
        </w:numPr>
        <w:tabs>
          <w:tab w:val="left" w:pos="339"/>
        </w:tabs>
      </w:pPr>
      <w:r>
        <w:rPr>
          <w:rStyle w:val="Teksttreci"/>
          <w:b/>
          <w:bCs/>
        </w:rPr>
        <w:t>SPOSÓB PRZEKAZANIA INFORMACJI</w:t>
      </w:r>
    </w:p>
    <w:p w:rsidR="00430DB3" w:rsidRDefault="00B7588E" w:rsidP="008A00DD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ind w:left="142"/>
      </w:pPr>
      <w:r>
        <w:rPr>
          <w:rStyle w:val="Teksttreci"/>
        </w:rPr>
        <w:t xml:space="preserve">odbiór </w:t>
      </w:r>
      <w:bookmarkStart w:id="0" w:name="_GoBack"/>
      <w:r>
        <w:rPr>
          <w:rStyle w:val="Teksttreci"/>
        </w:rPr>
        <w:t>osobisty</w:t>
      </w:r>
    </w:p>
    <w:p w:rsidR="00430DB3" w:rsidRDefault="00B7588E" w:rsidP="008A00DD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ind w:left="142"/>
      </w:pPr>
      <w:r>
        <w:rPr>
          <w:rStyle w:val="Teksttreci"/>
        </w:rPr>
        <w:t>przesłać pocztą</w:t>
      </w:r>
    </w:p>
    <w:p w:rsidR="00430DB3" w:rsidRDefault="00B7588E" w:rsidP="008A00DD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ind w:left="142"/>
      </w:pPr>
      <w:r>
        <w:rPr>
          <w:rStyle w:val="Teksttreci"/>
        </w:rPr>
        <w:t>przesłać środkami komunikacji elektronicznej pod adres:</w:t>
      </w:r>
    </w:p>
    <w:p w:rsidR="00430DB3" w:rsidRDefault="00B7588E" w:rsidP="008A00DD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  <w:tab w:val="left" w:leader="dot" w:pos="8759"/>
        </w:tabs>
        <w:spacing w:after="260"/>
        <w:ind w:left="142"/>
      </w:pPr>
      <w:r>
        <w:rPr>
          <w:rStyle w:val="Teksttreci"/>
        </w:rPr>
        <w:t>inne</w:t>
      </w:r>
      <w:bookmarkEnd w:id="0"/>
      <w:r>
        <w:rPr>
          <w:rStyle w:val="Teksttreci"/>
        </w:rPr>
        <w:tab/>
      </w:r>
    </w:p>
    <w:p w:rsidR="00B7588E" w:rsidRDefault="00B7588E" w:rsidP="00B7588E">
      <w:pPr>
        <w:pStyle w:val="Teksttreci0"/>
        <w:numPr>
          <w:ilvl w:val="0"/>
          <w:numId w:val="3"/>
        </w:numPr>
        <w:tabs>
          <w:tab w:val="left" w:pos="330"/>
          <w:tab w:val="left" w:leader="dot" w:pos="8760"/>
          <w:tab w:val="left" w:leader="dot" w:pos="8798"/>
          <w:tab w:val="left" w:leader="underscore" w:pos="8827"/>
        </w:tabs>
        <w:rPr>
          <w:rStyle w:val="Teksttreci"/>
        </w:rPr>
      </w:pPr>
      <w:r w:rsidRPr="00B7588E">
        <w:rPr>
          <w:rStyle w:val="Teksttreci"/>
          <w:b/>
          <w:bCs/>
        </w:rPr>
        <w:t>DOSTĘP DO INFORMACJI W SYSTEMIE TELEINFORMATYCZNYM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5"/>
      </w:tblGrid>
      <w:tr w:rsidR="00B7588E" w:rsidTr="00B7588E">
        <w:tc>
          <w:tcPr>
            <w:tcW w:w="9125" w:type="dxa"/>
          </w:tcPr>
          <w:p w:rsidR="00B7588E" w:rsidRDefault="00B7588E" w:rsidP="00B7588E">
            <w:pPr>
              <w:pStyle w:val="Teksttreci0"/>
              <w:tabs>
                <w:tab w:val="left" w:pos="330"/>
                <w:tab w:val="left" w:leader="dot" w:pos="8760"/>
                <w:tab w:val="left" w:leader="dot" w:pos="8798"/>
                <w:tab w:val="left" w:leader="underscore" w:pos="8827"/>
              </w:tabs>
              <w:spacing w:after="120"/>
            </w:pPr>
            <w:r>
              <w:rPr>
                <w:rStyle w:val="Teksttreci"/>
              </w:rPr>
              <w:t>określenie formatu danych</w:t>
            </w:r>
            <w:r>
              <w:rPr>
                <w:rStyle w:val="Teksttreci"/>
              </w:rPr>
              <w:tab/>
              <w:t xml:space="preserve"> określenie sposobu dostępu do informacji w systemie teleinformatycznym</w:t>
            </w:r>
            <w:r>
              <w:rPr>
                <w:rStyle w:val="Teksttreci"/>
              </w:rPr>
              <w:tab/>
            </w:r>
          </w:p>
          <w:p w:rsidR="00B7588E" w:rsidRDefault="00B7588E" w:rsidP="00B7588E">
            <w:pPr>
              <w:pStyle w:val="Teksttreci0"/>
              <w:tabs>
                <w:tab w:val="left" w:leader="dot" w:pos="8760"/>
              </w:tabs>
              <w:spacing w:line="233" w:lineRule="auto"/>
              <w:rPr>
                <w:rStyle w:val="Teksttreci"/>
              </w:rPr>
            </w:pPr>
            <w:r>
              <w:rPr>
                <w:rStyle w:val="Teksttreci"/>
              </w:rPr>
              <w:t xml:space="preserve">……………………………………………………………………………………………………………………………………………………….. </w:t>
            </w:r>
          </w:p>
          <w:p w:rsidR="00B7588E" w:rsidRDefault="00B7588E" w:rsidP="00B7588E">
            <w:pPr>
              <w:pStyle w:val="Teksttreci0"/>
              <w:tabs>
                <w:tab w:val="left" w:leader="dot" w:pos="8760"/>
              </w:tabs>
              <w:spacing w:line="233" w:lineRule="auto"/>
              <w:rPr>
                <w:rStyle w:val="Teksttreci"/>
              </w:rPr>
            </w:pPr>
            <w:r>
              <w:rPr>
                <w:rStyle w:val="Teksttreci"/>
              </w:rPr>
              <w:t>wskazanie okresu przekazywania informacji (okres przekazywania informacji nie może być dłuższy niż 12 miesięcy)</w:t>
            </w:r>
            <w:r>
              <w:rPr>
                <w:rStyle w:val="Teksttreci"/>
              </w:rPr>
              <w:tab/>
            </w:r>
          </w:p>
        </w:tc>
      </w:tr>
    </w:tbl>
    <w:p w:rsidR="00430DB3" w:rsidRDefault="00B7588E">
      <w:pPr>
        <w:pStyle w:val="Teksttreci0"/>
        <w:jc w:val="both"/>
      </w:pPr>
      <w:r>
        <w:rPr>
          <w:rStyle w:val="Teksttreci"/>
          <w:b/>
          <w:bCs/>
        </w:rPr>
        <w:lastRenderedPageBreak/>
        <w:t>Informacje:</w:t>
      </w:r>
    </w:p>
    <w:p w:rsidR="00430DB3" w:rsidRDefault="00B7588E">
      <w:pPr>
        <w:pStyle w:val="Teksttreci0"/>
        <w:numPr>
          <w:ilvl w:val="0"/>
          <w:numId w:val="5"/>
        </w:numPr>
        <w:tabs>
          <w:tab w:val="left" w:pos="305"/>
        </w:tabs>
        <w:jc w:val="both"/>
      </w:pPr>
      <w:r>
        <w:rPr>
          <w:rStyle w:val="Teksttreci"/>
          <w:b/>
          <w:bCs/>
        </w:rPr>
        <w:t>Wzór wniosku ma charakter pomocniczy. Wniosek złożony w innej formie musi spełniać zapisy określone w art. 39 ust. 3 ustawy z dnia 11 sierpnia 2021 r. o otwartych danych i ponownym wykorzystywaniu informacji sektora publicznego.</w:t>
      </w:r>
    </w:p>
    <w:p w:rsidR="00430DB3" w:rsidRDefault="00B7588E">
      <w:pPr>
        <w:pStyle w:val="Teksttreci0"/>
        <w:numPr>
          <w:ilvl w:val="0"/>
          <w:numId w:val="5"/>
        </w:numPr>
        <w:tabs>
          <w:tab w:val="left" w:pos="305"/>
        </w:tabs>
        <w:jc w:val="both"/>
      </w:pPr>
      <w:r>
        <w:rPr>
          <w:rStyle w:val="Teksttreci"/>
          <w:b/>
          <w:bCs/>
        </w:rPr>
        <w:t>Celem prawidłowego złożenia wniosku należy wypełnić pola A - E</w:t>
      </w:r>
    </w:p>
    <w:p w:rsidR="00430DB3" w:rsidRDefault="00B7588E">
      <w:pPr>
        <w:pStyle w:val="Teksttreci0"/>
        <w:numPr>
          <w:ilvl w:val="0"/>
          <w:numId w:val="5"/>
        </w:numPr>
        <w:tabs>
          <w:tab w:val="left" w:pos="305"/>
        </w:tabs>
        <w:spacing w:after="520"/>
        <w:jc w:val="both"/>
      </w:pPr>
      <w:r>
        <w:rPr>
          <w:rStyle w:val="Teksttreci"/>
          <w:b/>
          <w:bCs/>
        </w:rPr>
        <w:t>Celem złożenia wniosku o umożliwienie dostępu do informacji w systemie teleinformatycznym należy wypełnić pola A-C i F.</w:t>
      </w:r>
    </w:p>
    <w:p w:rsidR="00B7588E" w:rsidRPr="00B7588E" w:rsidRDefault="00B7588E" w:rsidP="00B7588E">
      <w:pPr>
        <w:widowControl/>
        <w:autoSpaceDE w:val="0"/>
        <w:autoSpaceDN w:val="0"/>
        <w:adjustRightInd w:val="0"/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B7588E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Klauzula informacyjna dotycząca przetwarzania danych osobowych</w:t>
      </w:r>
    </w:p>
    <w:p w:rsidR="00B7588E" w:rsidRPr="00B7588E" w:rsidRDefault="00B7588E" w:rsidP="00B7588E">
      <w:pPr>
        <w:widowControl/>
        <w:autoSpaceDE w:val="0"/>
        <w:autoSpaceDN w:val="0"/>
        <w:adjustRightInd w:val="0"/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B7588E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przez Podlaski Zarząd Dróg Wojewódzkich w Białymstoku</w:t>
      </w:r>
    </w:p>
    <w:p w:rsidR="00B7588E" w:rsidRPr="00B7588E" w:rsidRDefault="00B7588E" w:rsidP="00B7588E">
      <w:pPr>
        <w:widowControl/>
        <w:autoSpaceDE w:val="0"/>
        <w:autoSpaceDN w:val="0"/>
        <w:adjustRightInd w:val="0"/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B7588E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do wniosku o ponowne wykorzystanie informacji sektora publicznego</w:t>
      </w:r>
    </w:p>
    <w:p w:rsidR="00B7588E" w:rsidRPr="00B7588E" w:rsidRDefault="00B7588E" w:rsidP="00B7588E">
      <w:pPr>
        <w:widowControl/>
        <w:autoSpaceDE w:val="0"/>
        <w:autoSpaceDN w:val="0"/>
        <w:adjustRightInd w:val="0"/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:rsidR="00B7588E" w:rsidRPr="00B7588E" w:rsidRDefault="00B7588E" w:rsidP="00B7588E">
      <w:pPr>
        <w:widowControl/>
        <w:autoSpaceDE w:val="0"/>
        <w:autoSpaceDN w:val="0"/>
        <w:adjustRightInd w:val="0"/>
        <w:spacing w:line="259" w:lineRule="auto"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Podlaski Zarządu Dróg Wojewódzkich w Białymstoku zgodnie z art. 13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danych)dalej jako RODO informuje:</w:t>
      </w:r>
    </w:p>
    <w:p w:rsidR="00B7588E" w:rsidRPr="00B7588E" w:rsidRDefault="00B7588E" w:rsidP="00B7588E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 xml:space="preserve">Administratorem Pani/Pana danych osobowych jest Podlaski Zarząd Dróg Wojewódzkich w Białymstoku (dalej jako: PZDW) z siedzibą przy ul. Elewatorskiej 6, 15-620 Białystok </w:t>
      </w: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br/>
      </w:r>
      <w:r w:rsidRPr="00B7588E">
        <w:rPr>
          <w:rFonts w:asciiTheme="minorHAnsi" w:eastAsia="TimesNewRomanPSMT" w:hAnsiTheme="minorHAnsi" w:cstheme="minorHAnsi"/>
          <w:color w:val="auto"/>
          <w:sz w:val="22"/>
          <w:szCs w:val="22"/>
          <w:lang w:eastAsia="en-US" w:bidi="ar-SA"/>
        </w:rPr>
        <w:t xml:space="preserve">tel. 85 67 67 130 e-mail: </w:t>
      </w:r>
      <w:r w:rsidRPr="00B7588E">
        <w:rPr>
          <w:rFonts w:asciiTheme="minorHAnsi" w:eastAsia="TimesNewRomanPSMT" w:hAnsiTheme="minorHAnsi" w:cstheme="minorHAnsi"/>
          <w:color w:val="auto"/>
          <w:sz w:val="22"/>
          <w:szCs w:val="22"/>
          <w:u w:val="single"/>
          <w:lang w:eastAsia="en-US" w:bidi="ar-SA"/>
        </w:rPr>
        <w:t>sekretariat@pzdw.podlaskie.eu</w:t>
      </w:r>
    </w:p>
    <w:p w:rsidR="00B7588E" w:rsidRPr="00B7588E" w:rsidRDefault="00B7588E" w:rsidP="00B7588E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 xml:space="preserve">W sprawach związanych z przetwarzaniem danych osobowych można kontaktować się z Inspektorem ochrony danych listownie wysyłając pismo na ww. adres lub drogą elektroniczną </w:t>
      </w: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br/>
        <w:t xml:space="preserve">e-mail: </w:t>
      </w:r>
      <w:r w:rsidRPr="00B7588E">
        <w:rPr>
          <w:rFonts w:asciiTheme="minorHAnsi" w:eastAsia="TimesNewRomanPSMT" w:hAnsiTheme="minorHAnsi" w:cstheme="minorHAnsi"/>
          <w:sz w:val="22"/>
          <w:szCs w:val="22"/>
          <w:u w:val="single"/>
          <w:lang w:eastAsia="en-US" w:bidi="ar-SA"/>
        </w:rPr>
        <w:t>iod@pzdw.podlaskie.eu</w:t>
      </w:r>
    </w:p>
    <w:p w:rsidR="00B7588E" w:rsidRPr="00B7588E" w:rsidRDefault="00B7588E" w:rsidP="00B7588E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Przetwarzanie danych osobowych odbywa się na podstawie art. 6 ust. 1 lit. c i e RODO w celu realizacji prawa do ponownego wykorzystania informacji sektora publicznego na podstawie ustawy z dnia 25 lutego 2016 r. o ponownym wykorzystaniu informacji sektora publicznego.</w:t>
      </w:r>
    </w:p>
    <w:p w:rsidR="00B7588E" w:rsidRPr="00B7588E" w:rsidRDefault="00B7588E" w:rsidP="00B7588E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Dane osobowe mogą być ujawnione upoważnionym przez Administratora pracownikom, podmiotom świadczącym na rzecz Administratora usługi, w tym usługi techniczne i organizacyjne np.: usługi prawne, pocztowe, hostingowe (udostępnienia serwerów i systemów do obsługi strony internetowej), a także innym podmiotom/osobom/organom w zakresie i na zasadach określonych przepisami prawa.</w:t>
      </w:r>
    </w:p>
    <w:p w:rsidR="00B7588E" w:rsidRPr="00B7588E" w:rsidRDefault="00B7588E" w:rsidP="00B7588E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Dane osobowe będą przechowywane:</w:t>
      </w:r>
    </w:p>
    <w:p w:rsidR="00B7588E" w:rsidRPr="00B7588E" w:rsidRDefault="00B7588E" w:rsidP="00B7588E">
      <w:pPr>
        <w:widowControl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zgodnie z obowiązującymi w jednostce przepisami dotyczącymi archiwizacji tj. przez 10 lat licząc w pełnych latach kalendarzowych począwszy od dnia 1 stycznia roku następnego od daty zakończenia sprawy (udzielenia informacji);</w:t>
      </w:r>
    </w:p>
    <w:p w:rsidR="00B7588E" w:rsidRPr="00B7588E" w:rsidRDefault="00B7588E" w:rsidP="00B7588E">
      <w:pPr>
        <w:widowControl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przez okres przedawnienia roszczeń określony w przepisach prawa.</w:t>
      </w:r>
    </w:p>
    <w:p w:rsidR="00B7588E" w:rsidRPr="00B7588E" w:rsidRDefault="00B7588E" w:rsidP="00B7588E">
      <w:pPr>
        <w:widowControl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Każda osoba, której dane dotyczą posiada prawo dostępu do treści swoich danych osobowych, prawo do ich sprostowania, a jeśli wskazuje na to przepis prawa także prawo do usunięcia danych, prawo do ograniczenia ich przetwarzania, prawo do</w:t>
      </w:r>
    </w:p>
    <w:p w:rsidR="00B7588E" w:rsidRPr="00B7588E" w:rsidRDefault="00B7588E" w:rsidP="00B7588E">
      <w:pPr>
        <w:widowControl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przenoszenia danych, prawo do wniesienia sprzeciwu wobec przetwarzania jej danych osobowych.</w:t>
      </w:r>
    </w:p>
    <w:p w:rsidR="00B7588E" w:rsidRPr="00B7588E" w:rsidRDefault="00B7588E" w:rsidP="00B7588E">
      <w:pPr>
        <w:widowControl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Każda osoba, której dane dotyczą przysługuje prawo wniesienia skargi do Prezesa Urzędu Ochrony Danych Osobowych jeśli jej zdaniem, przetwarzanie jej danych osobowych narusza RODO.</w:t>
      </w:r>
    </w:p>
    <w:p w:rsidR="00B7588E" w:rsidRDefault="00B7588E" w:rsidP="00B7588E">
      <w:pPr>
        <w:widowControl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Podanie danych osobowych jest obowiązkowe gdy jest wymogiem ustawowym. Brak podania danych osobowych może skutkować pozostawieniem podania (wniosku) bez rozpatrzenia. W sytuacji innej niż w zdaniu pierwszym podanie danych osobowych jest dobrowolne i nie ma wpływu na rozpatrzenie wniosku.</w:t>
      </w:r>
    </w:p>
    <w:p w:rsidR="00430DB3" w:rsidRPr="00B7588E" w:rsidRDefault="00B7588E" w:rsidP="00B7588E">
      <w:pPr>
        <w:widowControl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</w:pPr>
      <w:r w:rsidRPr="00B7588E">
        <w:rPr>
          <w:rFonts w:asciiTheme="minorHAnsi" w:eastAsia="TimesNewRomanPSMT" w:hAnsiTheme="minorHAnsi" w:cstheme="minorHAnsi"/>
          <w:sz w:val="22"/>
          <w:szCs w:val="22"/>
          <w:lang w:eastAsia="en-US" w:bidi="ar-SA"/>
        </w:rPr>
        <w:t>Dane osobowe nie będą przetwarzane w sposób zautomatyzowany i nie będą profilowane.</w:t>
      </w:r>
    </w:p>
    <w:sectPr w:rsidR="00430DB3" w:rsidRPr="00B7588E">
      <w:pgSz w:w="11900" w:h="16840"/>
      <w:pgMar w:top="1515" w:right="1380" w:bottom="1613" w:left="1385" w:header="1087" w:footer="1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85" w:rsidRDefault="00B7588E">
      <w:r>
        <w:separator/>
      </w:r>
    </w:p>
  </w:endnote>
  <w:endnote w:type="continuationSeparator" w:id="0">
    <w:p w:rsidR="004C3E85" w:rsidRDefault="00B7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B3" w:rsidRDefault="00430DB3"/>
  </w:footnote>
  <w:footnote w:type="continuationSeparator" w:id="0">
    <w:p w:rsidR="00430DB3" w:rsidRDefault="00430D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DC1"/>
    <w:multiLevelType w:val="hybridMultilevel"/>
    <w:tmpl w:val="18D05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1BD"/>
    <w:multiLevelType w:val="multilevel"/>
    <w:tmpl w:val="08B8FA8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05F32"/>
    <w:multiLevelType w:val="multilevel"/>
    <w:tmpl w:val="8674882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60E1C"/>
    <w:multiLevelType w:val="multilevel"/>
    <w:tmpl w:val="F126081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B2464"/>
    <w:multiLevelType w:val="hybridMultilevel"/>
    <w:tmpl w:val="38CEB5DC"/>
    <w:lvl w:ilvl="0" w:tplc="86FCF98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5306A"/>
    <w:multiLevelType w:val="hybridMultilevel"/>
    <w:tmpl w:val="B9BE2E00"/>
    <w:lvl w:ilvl="0" w:tplc="6E32F7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954"/>
    <w:multiLevelType w:val="multilevel"/>
    <w:tmpl w:val="27241BD4"/>
    <w:lvl w:ilvl="0">
      <w:start w:val="5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DD18E2"/>
    <w:multiLevelType w:val="multilevel"/>
    <w:tmpl w:val="79A88492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0D5155"/>
    <w:multiLevelType w:val="multilevel"/>
    <w:tmpl w:val="FCD62B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572E7"/>
    <w:multiLevelType w:val="multilevel"/>
    <w:tmpl w:val="9AB6C21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3"/>
    <w:rsid w:val="00430DB3"/>
    <w:rsid w:val="004C3E85"/>
    <w:rsid w:val="008A00DD"/>
    <w:rsid w:val="00B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A3AE"/>
  <w15:docId w15:val="{59E777C1-BAF3-4B26-B7AA-9D0D65DD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B7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4093</Characters>
  <Application>Microsoft Office Word</Application>
  <DocSecurity>0</DocSecurity>
  <Lines>34</Lines>
  <Paragraphs>9</Paragraphs>
  <ScaleCrop>false</ScaleCrop>
  <Company>HP Inc.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Antonowicz</dc:creator>
  <cp:keywords/>
  <cp:lastModifiedBy>Agnieszka Antonowicz</cp:lastModifiedBy>
  <cp:revision>3</cp:revision>
  <dcterms:created xsi:type="dcterms:W3CDTF">2025-06-18T09:16:00Z</dcterms:created>
  <dcterms:modified xsi:type="dcterms:W3CDTF">2025-06-18T09:46:00Z</dcterms:modified>
</cp:coreProperties>
</file>