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7" w:rsidRPr="003017C5" w:rsidRDefault="00586677" w:rsidP="00586677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578" w:rsidRDefault="00586677" w:rsidP="00586677">
      <w:pPr>
        <w:pStyle w:val="Nagweklubstopka0"/>
        <w:tabs>
          <w:tab w:val="left" w:pos="5670"/>
        </w:tabs>
        <w:jc w:val="center"/>
      </w:pPr>
      <w:r>
        <w:tab/>
      </w:r>
      <w:r w:rsidR="00B93578">
        <w:t>(miejscowość, data)</w:t>
      </w:r>
    </w:p>
    <w:p w:rsidR="00B93578" w:rsidRPr="003017C5" w:rsidRDefault="003017C5" w:rsidP="00586677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0F4A" w:rsidRDefault="00952E8B" w:rsidP="007D46C6">
      <w:pPr>
        <w:pStyle w:val="Teksttreci40"/>
        <w:spacing w:after="0"/>
        <w:ind w:firstLine="720"/>
      </w:pPr>
      <w:r>
        <w:t>(imię i nazwisko, nazwa, adres wnioskodawcy)</w:t>
      </w:r>
    </w:p>
    <w:p w:rsidR="003017C5" w:rsidRPr="003017C5" w:rsidRDefault="003017C5" w:rsidP="007D46C6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0F4A" w:rsidRDefault="00952E8B" w:rsidP="007D46C6">
      <w:pPr>
        <w:pStyle w:val="Teksttreci40"/>
        <w:spacing w:after="0"/>
        <w:ind w:left="1140"/>
      </w:pPr>
      <w:r>
        <w:t>( numer telefonu lub e-mail*)</w:t>
      </w:r>
    </w:p>
    <w:p w:rsidR="00650F4A" w:rsidRDefault="00952E8B" w:rsidP="00297150">
      <w:pPr>
        <w:pStyle w:val="Teksttreci30"/>
        <w:spacing w:after="380"/>
        <w:ind w:left="5529"/>
      </w:pPr>
      <w:r>
        <w:rPr>
          <w:b/>
          <w:bCs/>
        </w:rPr>
        <w:t>Podlaski Zarząd Dróg Wojewódzkich w</w:t>
      </w:r>
      <w:r w:rsidR="00B93578">
        <w:rPr>
          <w:b/>
          <w:bCs/>
        </w:rPr>
        <w:t> </w:t>
      </w:r>
      <w:r>
        <w:rPr>
          <w:b/>
          <w:bCs/>
        </w:rPr>
        <w:t xml:space="preserve">Białymstoku </w:t>
      </w:r>
      <w:r w:rsidR="00B93578">
        <w:rPr>
          <w:b/>
          <w:bCs/>
        </w:rPr>
        <w:br/>
      </w:r>
      <w:r>
        <w:rPr>
          <w:b/>
          <w:bCs/>
        </w:rPr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650F4A" w:rsidRPr="00DC47A9" w:rsidRDefault="00952E8B" w:rsidP="007D46C6">
      <w:pPr>
        <w:pStyle w:val="Teksttreci30"/>
        <w:spacing w:line="324" w:lineRule="auto"/>
        <w:jc w:val="center"/>
      </w:pPr>
      <w:r w:rsidRPr="00DC47A9">
        <w:rPr>
          <w:b/>
          <w:bCs/>
        </w:rPr>
        <w:t>WNIOSEK</w:t>
      </w:r>
    </w:p>
    <w:p w:rsidR="00650F4A" w:rsidRPr="00B1238A" w:rsidRDefault="00952E8B" w:rsidP="007D46C6">
      <w:pPr>
        <w:pStyle w:val="Teksttreci30"/>
        <w:spacing w:line="324" w:lineRule="auto"/>
        <w:jc w:val="center"/>
        <w:rPr>
          <w:sz w:val="22"/>
          <w:szCs w:val="22"/>
        </w:rPr>
      </w:pPr>
      <w:r w:rsidRPr="00B1238A">
        <w:rPr>
          <w:sz w:val="22"/>
          <w:szCs w:val="22"/>
        </w:rPr>
        <w:t>o wydanie decyzji administracyjnej zezwalającej na:</w:t>
      </w:r>
    </w:p>
    <w:p w:rsidR="00650F4A" w:rsidRPr="00B1238A" w:rsidRDefault="00952E8B" w:rsidP="002275D0">
      <w:pPr>
        <w:pStyle w:val="Teksttreci30"/>
        <w:numPr>
          <w:ilvl w:val="0"/>
          <w:numId w:val="1"/>
        </w:numPr>
        <w:tabs>
          <w:tab w:val="left" w:pos="993"/>
        </w:tabs>
        <w:spacing w:line="324" w:lineRule="auto"/>
        <w:ind w:left="567" w:firstLine="13"/>
        <w:rPr>
          <w:sz w:val="22"/>
          <w:szCs w:val="22"/>
        </w:rPr>
      </w:pPr>
      <w:bookmarkStart w:id="0" w:name="bookmark0"/>
      <w:bookmarkEnd w:id="0"/>
      <w:r w:rsidRPr="00B1238A">
        <w:rPr>
          <w:sz w:val="22"/>
          <w:szCs w:val="22"/>
        </w:rPr>
        <w:t>lokalizację reklamy</w:t>
      </w:r>
      <w:r w:rsidR="00297150" w:rsidRPr="00B1238A">
        <w:rPr>
          <w:sz w:val="22"/>
          <w:szCs w:val="22"/>
        </w:rPr>
        <w:t xml:space="preserve"> –</w:t>
      </w:r>
      <w:r w:rsidRPr="00B1238A">
        <w:rPr>
          <w:sz w:val="22"/>
          <w:szCs w:val="22"/>
        </w:rPr>
        <w:t xml:space="preserve"> art. 39 ust. 3 ustawy o drogach publicznych</w:t>
      </w:r>
    </w:p>
    <w:p w:rsidR="00650F4A" w:rsidRPr="00B1238A" w:rsidRDefault="00952E8B" w:rsidP="002275D0">
      <w:pPr>
        <w:pStyle w:val="Teksttreci30"/>
        <w:numPr>
          <w:ilvl w:val="0"/>
          <w:numId w:val="1"/>
        </w:numPr>
        <w:tabs>
          <w:tab w:val="left" w:pos="993"/>
        </w:tabs>
        <w:spacing w:line="324" w:lineRule="auto"/>
        <w:ind w:left="567" w:firstLine="13"/>
        <w:rPr>
          <w:sz w:val="22"/>
          <w:szCs w:val="22"/>
        </w:rPr>
      </w:pPr>
      <w:bookmarkStart w:id="1" w:name="bookmark1"/>
      <w:bookmarkEnd w:id="1"/>
      <w:r w:rsidRPr="00B1238A">
        <w:rPr>
          <w:sz w:val="22"/>
          <w:szCs w:val="22"/>
        </w:rPr>
        <w:t xml:space="preserve">umieszczenie reklamy na pasie drogowym </w:t>
      </w:r>
      <w:r w:rsidR="00586677" w:rsidRPr="00B1238A">
        <w:rPr>
          <w:sz w:val="22"/>
          <w:szCs w:val="22"/>
        </w:rPr>
        <w:t>–</w:t>
      </w:r>
      <w:r w:rsidRPr="00B1238A">
        <w:rPr>
          <w:sz w:val="22"/>
          <w:szCs w:val="22"/>
        </w:rPr>
        <w:t xml:space="preserve"> art. 40 ust. 2 pkt. 3 ustawy o drogach publicznych</w:t>
      </w:r>
    </w:p>
    <w:p w:rsidR="00586677" w:rsidRDefault="00586677" w:rsidP="00297150">
      <w:pPr>
        <w:pStyle w:val="Teksttreci30"/>
        <w:tabs>
          <w:tab w:val="left" w:leader="dot" w:pos="5812"/>
          <w:tab w:val="right" w:leader="dot" w:pos="9498"/>
        </w:tabs>
        <w:spacing w:line="283" w:lineRule="auto"/>
        <w:ind w:firstLine="743"/>
        <w:jc w:val="both"/>
      </w:pPr>
    </w:p>
    <w:p w:rsidR="00650F4A" w:rsidRDefault="00952E8B" w:rsidP="00297150">
      <w:pPr>
        <w:pStyle w:val="Teksttreci30"/>
        <w:tabs>
          <w:tab w:val="left" w:leader="dot" w:pos="5812"/>
          <w:tab w:val="right" w:leader="dot" w:pos="9498"/>
        </w:tabs>
        <w:spacing w:line="283" w:lineRule="auto"/>
        <w:ind w:firstLine="743"/>
        <w:jc w:val="both"/>
      </w:pPr>
      <w:r>
        <w:t>Wnoszę o wydanie decyzji administracyjnej zezwalającej na umieszczenie w pasie drogowym drogi wojewódzkiej, w obszarze zabudowanym: urządzeń/tablic reklamowych/tablic informacyjnych</w:t>
      </w:r>
      <w:r w:rsidR="00297150">
        <w:t>,</w:t>
      </w:r>
      <w:r w:rsidRPr="00297150">
        <w:rPr>
          <w:vertAlign w:val="superscript"/>
        </w:rPr>
        <w:t>**</w:t>
      </w:r>
      <w:r>
        <w:t xml:space="preserve"> jednostronnych/dwustronnych</w:t>
      </w:r>
      <w:r w:rsidRPr="00297150">
        <w:rPr>
          <w:vertAlign w:val="superscript"/>
        </w:rPr>
        <w:t>**</w:t>
      </w:r>
      <w:r>
        <w:rPr>
          <w:sz w:val="16"/>
          <w:szCs w:val="16"/>
        </w:rPr>
        <w:t xml:space="preserve"> </w:t>
      </w:r>
      <w:r>
        <w:t>szt</w:t>
      </w:r>
      <w:r w:rsidR="00297150">
        <w:t xml:space="preserve">. </w:t>
      </w:r>
      <w:r>
        <w:tab/>
        <w:t xml:space="preserve"> o powierzchni całkowitej </w:t>
      </w:r>
      <w:r>
        <w:tab/>
        <w:t xml:space="preserve"> m</w:t>
      </w:r>
      <w:r>
        <w:rPr>
          <w:vertAlign w:val="superscript"/>
        </w:rPr>
        <w:t>2</w:t>
      </w:r>
    </w:p>
    <w:p w:rsidR="00650F4A" w:rsidRDefault="00952E8B" w:rsidP="007D46C6">
      <w:pPr>
        <w:pStyle w:val="Teksttreci30"/>
        <w:tabs>
          <w:tab w:val="right" w:leader="dot" w:pos="3250"/>
          <w:tab w:val="left" w:leader="dot" w:pos="5093"/>
          <w:tab w:val="left" w:leader="dot" w:pos="7592"/>
        </w:tabs>
        <w:spacing w:line="283" w:lineRule="auto"/>
        <w:jc w:val="both"/>
      </w:pPr>
      <w:r>
        <w:t>wg załączonego planu sytuacyjnego w terminie od</w:t>
      </w:r>
      <w:r>
        <w:tab/>
        <w:t>do</w:t>
      </w:r>
      <w:r>
        <w:tab/>
        <w:t>, razem</w:t>
      </w:r>
      <w:r>
        <w:tab/>
        <w:t>dni.</w:t>
      </w:r>
    </w:p>
    <w:p w:rsidR="00650F4A" w:rsidRDefault="00952E8B" w:rsidP="007D46C6">
      <w:pPr>
        <w:pStyle w:val="Teksttreci30"/>
        <w:tabs>
          <w:tab w:val="left" w:leader="dot" w:pos="9639"/>
        </w:tabs>
        <w:spacing w:after="120" w:line="283" w:lineRule="auto"/>
        <w:jc w:val="both"/>
      </w:pPr>
      <w:r>
        <w:t>Lokalizacja:</w:t>
      </w:r>
    </w:p>
    <w:p w:rsidR="00650F4A" w:rsidRDefault="00952E8B" w:rsidP="007D46C6">
      <w:pPr>
        <w:pStyle w:val="Teksttreci30"/>
        <w:numPr>
          <w:ilvl w:val="0"/>
          <w:numId w:val="2"/>
        </w:numPr>
        <w:tabs>
          <w:tab w:val="left" w:pos="332"/>
          <w:tab w:val="left" w:leader="dot" w:pos="9639"/>
          <w:tab w:val="left" w:leader="dot" w:pos="10016"/>
        </w:tabs>
        <w:spacing w:line="401" w:lineRule="auto"/>
      </w:pPr>
      <w:bookmarkStart w:id="2" w:name="bookmark2"/>
      <w:bookmarkStart w:id="3" w:name="bookmark3"/>
      <w:bookmarkEnd w:id="2"/>
      <w:bookmarkEnd w:id="3"/>
      <w:r>
        <w:t>dr. wojewódzka Nr</w:t>
      </w:r>
      <w:r>
        <w:tab/>
      </w:r>
    </w:p>
    <w:p w:rsidR="00650F4A" w:rsidRDefault="00952E8B" w:rsidP="007D46C6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300"/>
        <w:jc w:val="both"/>
      </w:pPr>
      <w:r>
        <w:t>na odcinku</w:t>
      </w:r>
      <w:r>
        <w:tab/>
        <w:t>w km</w:t>
      </w:r>
      <w:r>
        <w:tab/>
      </w:r>
    </w:p>
    <w:p w:rsidR="00650F4A" w:rsidRDefault="00952E8B" w:rsidP="007D46C6">
      <w:pPr>
        <w:pStyle w:val="Teksttreci30"/>
        <w:numPr>
          <w:ilvl w:val="0"/>
          <w:numId w:val="2"/>
        </w:numPr>
        <w:tabs>
          <w:tab w:val="left" w:pos="332"/>
          <w:tab w:val="left" w:leader="dot" w:pos="9639"/>
          <w:tab w:val="left" w:leader="dot" w:pos="10016"/>
        </w:tabs>
        <w:spacing w:line="401" w:lineRule="auto"/>
      </w:pPr>
      <w:bookmarkStart w:id="4" w:name="bookmark4"/>
      <w:bookmarkEnd w:id="4"/>
      <w:r>
        <w:t>dr. wojewódzka Nr</w:t>
      </w:r>
      <w:r>
        <w:tab/>
      </w:r>
    </w:p>
    <w:p w:rsidR="00650F4A" w:rsidRDefault="00952E8B" w:rsidP="007D46C6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300"/>
        <w:jc w:val="both"/>
      </w:pPr>
      <w:r>
        <w:t>na odcinku</w:t>
      </w:r>
      <w:r>
        <w:tab/>
        <w:t>w km</w:t>
      </w:r>
      <w:r>
        <w:tab/>
      </w:r>
    </w:p>
    <w:p w:rsidR="00650F4A" w:rsidRDefault="00952E8B" w:rsidP="009D2C5B">
      <w:pPr>
        <w:pStyle w:val="Teksttreci30"/>
        <w:tabs>
          <w:tab w:val="left" w:leader="dot" w:pos="7272"/>
          <w:tab w:val="left" w:leader="dot" w:pos="9639"/>
          <w:tab w:val="left" w:leader="dot" w:pos="10016"/>
        </w:tabs>
        <w:spacing w:line="360" w:lineRule="auto"/>
        <w:ind w:firstLine="740"/>
      </w:pPr>
      <w:r>
        <w:t>Upoważnionym do podejmowania w przedmiotowej sprawie zobowiązań w stosunku do zarządu drogi i</w:t>
      </w:r>
      <w:r w:rsidR="00B93578">
        <w:t> </w:t>
      </w:r>
      <w:r>
        <w:t>osób trzecich jest: Pan/Pani</w:t>
      </w:r>
      <w:r>
        <w:tab/>
        <w:t>tel./fax:</w:t>
      </w:r>
      <w:r>
        <w:tab/>
      </w:r>
    </w:p>
    <w:p w:rsidR="009D2C5B" w:rsidRDefault="009D2C5B" w:rsidP="009D2C5B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>Zobowiązuję się spełnić obowiązek informacyjny, o którym mowa w art. 13 ust. 1 i 2</w:t>
      </w:r>
      <w:r w:rsidR="00A137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niżej wymienionego </w:t>
      </w: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A137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rozporządzenia </w:t>
      </w:r>
      <w:r w:rsidRPr="009D2C5B">
        <w:rPr>
          <w:rFonts w:ascii="Times New Roman" w:eastAsia="Times New Roman" w:hAnsi="Times New Roman" w:cs="Times New Roman"/>
          <w:color w:val="auto"/>
          <w:sz w:val="22"/>
          <w:szCs w:val="22"/>
        </w:rPr>
        <w:t>RODO wobec osoby fizycznej, wskazanej powyżej jako wykonawca robót oraz osoba upoważniona.</w:t>
      </w:r>
    </w:p>
    <w:p w:rsidR="009D2C5B" w:rsidRPr="009D2C5B" w:rsidRDefault="009D2C5B" w:rsidP="009D2C5B">
      <w:pPr>
        <w:tabs>
          <w:tab w:val="right" w:leader="dot" w:pos="8011"/>
          <w:tab w:val="left" w:leader="dot" w:pos="94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F4A" w:rsidRPr="00536BB1" w:rsidRDefault="00952E8B" w:rsidP="007D46C6">
      <w:pPr>
        <w:pStyle w:val="Teksttreci20"/>
        <w:ind w:left="0"/>
      </w:pPr>
      <w:r w:rsidRPr="00536BB1">
        <w:t>Do niniejszego wniosku załączam: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5" w:name="bookmark5"/>
      <w:bookmarkEnd w:id="5"/>
      <w:r w:rsidRPr="00536BB1">
        <w:t>mapę w skali 1:500 lub 1:1000 z pozytywnie za</w:t>
      </w:r>
      <w:r w:rsidR="00A137B3">
        <w:t xml:space="preserve">opiniowaną lokalizacją reklamy 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  <w:jc w:val="both"/>
      </w:pPr>
      <w:bookmarkStart w:id="6" w:name="bookmark6"/>
      <w:bookmarkEnd w:id="6"/>
      <w:r w:rsidRPr="00536BB1">
        <w:t xml:space="preserve">kserokopię postanowienia PZDW </w:t>
      </w:r>
      <w:r w:rsidR="00297150" w:rsidRPr="00536BB1">
        <w:t>–</w:t>
      </w:r>
      <w:r w:rsidRPr="00536BB1">
        <w:t xml:space="preserve"> w przypadku reklamy wymagającej pozwolenia na budowę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7" w:name="bookmark7"/>
      <w:bookmarkEnd w:id="7"/>
      <w:r w:rsidRPr="00536BB1">
        <w:t>projekt graficzny reklamy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8" w:name="bookmark8"/>
      <w:bookmarkEnd w:id="8"/>
      <w:r w:rsidRPr="00536BB1">
        <w:t>projekt konstrukcyjny reklamy (nie dotyczy zezwoleń kontynuowanych);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  <w:jc w:val="both"/>
      </w:pPr>
      <w:bookmarkStart w:id="9" w:name="bookmark9"/>
      <w:bookmarkEnd w:id="9"/>
      <w:r w:rsidRPr="00536BB1">
        <w:rPr>
          <w:shd w:val="clear" w:color="auto" w:fill="FFFFFF"/>
        </w:rP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586677" w:rsidRPr="00536BB1">
        <w:rPr>
          <w:shd w:val="clear" w:color="auto" w:fill="FFFFFF"/>
        </w:rPr>
        <w:t>–</w:t>
      </w:r>
      <w:r w:rsidRPr="00536BB1">
        <w:rPr>
          <w:shd w:val="clear" w:color="auto" w:fill="FFFFFF"/>
        </w:rPr>
        <w:t xml:space="preserve"> Urząd Miejski w Białymstoku Departament Finansów Miasta, Bank PEKAO</w:t>
      </w:r>
      <w:bookmarkStart w:id="10" w:name="bookmark10"/>
      <w:r w:rsidR="00297150" w:rsidRPr="00536BB1">
        <w:rPr>
          <w:shd w:val="clear" w:color="auto" w:fill="FFFFFF"/>
        </w:rPr>
        <w:t xml:space="preserve"> </w:t>
      </w:r>
      <w:r w:rsidRPr="00536BB1">
        <w:t>S</w:t>
      </w:r>
      <w:bookmarkEnd w:id="10"/>
      <w:r w:rsidRPr="00536BB1">
        <w:t>.A. 26 1240 5211 1111 0010 3553 3132);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</w:tabs>
        <w:ind w:left="336" w:hanging="336"/>
      </w:pPr>
      <w:bookmarkStart w:id="11" w:name="bookmark11"/>
      <w:bookmarkEnd w:id="11"/>
      <w:r w:rsidRPr="00536BB1">
        <w:t>oświadczenie (dotyczy podmiotów lub osób fizycznych prowadzących działalność gospodarczą);</w:t>
      </w:r>
    </w:p>
    <w:p w:rsidR="00650F4A" w:rsidRPr="00536BB1" w:rsidRDefault="00952E8B" w:rsidP="00297150">
      <w:pPr>
        <w:pStyle w:val="Teksttreci20"/>
        <w:numPr>
          <w:ilvl w:val="0"/>
          <w:numId w:val="3"/>
        </w:numPr>
        <w:tabs>
          <w:tab w:val="left" w:pos="334"/>
          <w:tab w:val="left" w:leader="dot" w:pos="9639"/>
        </w:tabs>
        <w:spacing w:after="640"/>
        <w:ind w:left="336" w:hanging="336"/>
      </w:pPr>
      <w:bookmarkStart w:id="12" w:name="bookmark12"/>
      <w:bookmarkEnd w:id="12"/>
      <w:r w:rsidRPr="00536BB1">
        <w:t xml:space="preserve">inne: </w:t>
      </w:r>
      <w:r w:rsidRPr="00536BB1">
        <w:tab/>
      </w:r>
    </w:p>
    <w:p w:rsidR="00586677" w:rsidRPr="003017C5" w:rsidRDefault="00586677" w:rsidP="00586677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6677" w:rsidRPr="00297150" w:rsidRDefault="00586677" w:rsidP="00586677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297150" w:rsidRDefault="00297150" w:rsidP="00586677">
      <w:pPr>
        <w:pStyle w:val="Teksttreci40"/>
        <w:tabs>
          <w:tab w:val="left" w:pos="5670"/>
          <w:tab w:val="left" w:leader="dot" w:pos="9631"/>
        </w:tabs>
        <w:spacing w:after="0"/>
        <w:rPr>
          <w:sz w:val="22"/>
          <w:szCs w:val="22"/>
        </w:rPr>
      </w:pPr>
    </w:p>
    <w:p w:rsidR="00B93578" w:rsidRPr="009D2C5B" w:rsidRDefault="00B93578" w:rsidP="007D46C6">
      <w:pPr>
        <w:pStyle w:val="Nagweklubstopka0"/>
        <w:jc w:val="center"/>
        <w:rPr>
          <w:sz w:val="18"/>
          <w:szCs w:val="18"/>
        </w:rPr>
      </w:pPr>
      <w:r w:rsidRPr="009D2C5B">
        <w:rPr>
          <w:sz w:val="18"/>
          <w:szCs w:val="18"/>
        </w:rPr>
        <w:lastRenderedPageBreak/>
        <w:t>ZGODA NA PRZETWARZANIE DANYCH OSOBOWYCH</w:t>
      </w:r>
    </w:p>
    <w:p w:rsidR="00B93578" w:rsidRPr="009D2C5B" w:rsidRDefault="00B93578" w:rsidP="007D46C6">
      <w:pPr>
        <w:pStyle w:val="Nagweklubstopka0"/>
        <w:jc w:val="center"/>
        <w:rPr>
          <w:sz w:val="18"/>
          <w:szCs w:val="18"/>
        </w:rPr>
      </w:pPr>
      <w:r w:rsidRPr="009D2C5B">
        <w:rPr>
          <w:sz w:val="18"/>
          <w:szCs w:val="18"/>
        </w:rPr>
        <w:t>(dotyczy osób fizycznych, w tym: pełnomocników, wspólników spółki cywilnej, przedsiębiorcy prowadzącego jednoosobową działalność gospodarczą)</w:t>
      </w:r>
    </w:p>
    <w:p w:rsidR="00B93578" w:rsidRPr="009D2C5B" w:rsidRDefault="00B93578" w:rsidP="007D46C6">
      <w:pPr>
        <w:pStyle w:val="Teksttreci20"/>
        <w:ind w:left="0"/>
        <w:rPr>
          <w:sz w:val="18"/>
          <w:szCs w:val="18"/>
        </w:rPr>
      </w:pPr>
    </w:p>
    <w:p w:rsidR="00650F4A" w:rsidRPr="009D2C5B" w:rsidRDefault="00952E8B" w:rsidP="007D46C6">
      <w:pPr>
        <w:pStyle w:val="Teksttreci30"/>
        <w:tabs>
          <w:tab w:val="left" w:pos="1747"/>
        </w:tabs>
        <w:jc w:val="both"/>
        <w:rPr>
          <w:sz w:val="18"/>
          <w:szCs w:val="18"/>
        </w:rPr>
      </w:pPr>
      <w:r w:rsidRPr="009D2C5B">
        <w:rPr>
          <w:sz w:val="18"/>
          <w:szCs w:val="18"/>
        </w:rPr>
        <w:t>Wyrażam zgodę</w:t>
      </w:r>
      <w:r w:rsidR="00586677" w:rsidRPr="009D2C5B">
        <w:rPr>
          <w:sz w:val="18"/>
          <w:szCs w:val="18"/>
          <w:vertAlign w:val="superscript"/>
        </w:rPr>
        <w:t>**</w:t>
      </w:r>
      <w:r w:rsidRPr="009D2C5B">
        <w:rPr>
          <w:sz w:val="18"/>
          <w:szCs w:val="18"/>
        </w:rPr>
        <w:t>/ nie wyrażam zgody</w:t>
      </w:r>
      <w:r w:rsidR="00586677" w:rsidRPr="009D2C5B">
        <w:rPr>
          <w:sz w:val="18"/>
          <w:szCs w:val="18"/>
          <w:vertAlign w:val="superscript"/>
        </w:rPr>
        <w:t>**</w:t>
      </w:r>
    </w:p>
    <w:p w:rsidR="00650F4A" w:rsidRPr="009D2C5B" w:rsidRDefault="00952E8B" w:rsidP="00586677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18"/>
          <w:szCs w:val="18"/>
        </w:rPr>
      </w:pPr>
      <w:r w:rsidRPr="009D2C5B">
        <w:rPr>
          <w:sz w:val="18"/>
          <w:szCs w:val="18"/>
        </w:rPr>
        <w:t xml:space="preserve">na przetwarzanie danych kontaktowych tj.: numeru telefonu i/lub adresu e-mail przez Podlaski Zarząd Dróg Wojewódzkich w Białymstoku, ul. </w:t>
      </w:r>
      <w:proofErr w:type="spellStart"/>
      <w:r w:rsidRPr="009D2C5B">
        <w:rPr>
          <w:sz w:val="18"/>
          <w:szCs w:val="18"/>
        </w:rPr>
        <w:t>Elewatorska</w:t>
      </w:r>
      <w:proofErr w:type="spellEnd"/>
      <w:r w:rsidRPr="009D2C5B">
        <w:rPr>
          <w:sz w:val="18"/>
          <w:szCs w:val="18"/>
        </w:rPr>
        <w:t xml:space="preserve"> 6,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15-620 Białystok tel. (085)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67</w:t>
      </w:r>
      <w:r w:rsidR="00586677" w:rsidRPr="009D2C5B">
        <w:rPr>
          <w:sz w:val="18"/>
          <w:szCs w:val="18"/>
        </w:rPr>
        <w:t xml:space="preserve"> </w:t>
      </w:r>
      <w:r w:rsidRPr="009D2C5B">
        <w:rPr>
          <w:sz w:val="18"/>
          <w:szCs w:val="18"/>
        </w:rPr>
        <w:t>67 144 e-mail:</w:t>
      </w:r>
      <w:r w:rsidR="00586677" w:rsidRPr="009D2C5B">
        <w:rPr>
          <w:sz w:val="18"/>
          <w:szCs w:val="18"/>
        </w:rPr>
        <w:t xml:space="preserve"> </w:t>
      </w:r>
      <w:hyperlink r:id="rId7" w:history="1">
        <w:r w:rsidRPr="009D2C5B">
          <w:rPr>
            <w:sz w:val="18"/>
            <w:szCs w:val="18"/>
            <w:u w:val="single"/>
          </w:rPr>
          <w:t>sekretariat@pzdw.wrotapodlasia.pl</w:t>
        </w:r>
        <w:r w:rsidRPr="009D2C5B">
          <w:rPr>
            <w:sz w:val="18"/>
            <w:szCs w:val="18"/>
          </w:rPr>
          <w:t xml:space="preserve"> </w:t>
        </w:r>
      </w:hyperlink>
      <w:r w:rsidRPr="009D2C5B">
        <w:rPr>
          <w:sz w:val="18"/>
          <w:szCs w:val="18"/>
        </w:rPr>
        <w:t>w celu ułatwienia kontaktu w toku prowadzonego postępowania administracyjnego oraz pobieranie opłat i kar pieniężnych.</w:t>
      </w:r>
    </w:p>
    <w:p w:rsidR="00297150" w:rsidRDefault="00297150" w:rsidP="00297150">
      <w:pPr>
        <w:pStyle w:val="Teksttreci30"/>
        <w:jc w:val="both"/>
        <w:rPr>
          <w:sz w:val="22"/>
          <w:szCs w:val="22"/>
        </w:rPr>
      </w:pPr>
    </w:p>
    <w:p w:rsidR="00297150" w:rsidRDefault="00297150" w:rsidP="00297150">
      <w:pPr>
        <w:pStyle w:val="Teksttreci30"/>
        <w:jc w:val="both"/>
        <w:rPr>
          <w:sz w:val="22"/>
          <w:szCs w:val="22"/>
        </w:rPr>
      </w:pPr>
    </w:p>
    <w:p w:rsidR="00297150" w:rsidRPr="003017C5" w:rsidRDefault="00297150" w:rsidP="00297150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150" w:rsidRPr="00297150" w:rsidRDefault="00297150" w:rsidP="00297150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297150" w:rsidRDefault="00297150" w:rsidP="007D46C6">
      <w:pPr>
        <w:pStyle w:val="Teksttreci0"/>
        <w:spacing w:line="240" w:lineRule="auto"/>
        <w:jc w:val="center"/>
        <w:rPr>
          <w:b/>
          <w:bCs/>
        </w:rPr>
      </w:pPr>
    </w:p>
    <w:p w:rsidR="00586677" w:rsidRDefault="00586677" w:rsidP="007D46C6">
      <w:pPr>
        <w:pStyle w:val="Teksttreci0"/>
        <w:spacing w:line="240" w:lineRule="auto"/>
        <w:jc w:val="center"/>
        <w:rPr>
          <w:b/>
          <w:bCs/>
        </w:rPr>
      </w:pPr>
    </w:p>
    <w:p w:rsidR="009D2C5B" w:rsidRPr="009D2C5B" w:rsidRDefault="009D2C5B" w:rsidP="009D2C5B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9D2C5B" w:rsidRPr="009D2C5B" w:rsidRDefault="009D2C5B" w:rsidP="009D2C5B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9D2C5B" w:rsidRPr="009D2C5B" w:rsidRDefault="009D2C5B" w:rsidP="009D2C5B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9D2C5B" w:rsidRPr="009D2C5B" w:rsidRDefault="009D2C5B" w:rsidP="009D2C5B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13" w:name="bookmark19"/>
      <w:bookmarkStart w:id="14" w:name="bookmark20"/>
      <w:bookmarkEnd w:id="13"/>
      <w:bookmarkEnd w:id="14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8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9D2C5B" w:rsidRPr="009D2C5B" w:rsidRDefault="009D2C5B" w:rsidP="009D2C5B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9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9D2C5B" w:rsidRPr="009D2C5B" w:rsidRDefault="009D2C5B" w:rsidP="009D2C5B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5" w:name="bookmark21"/>
      <w:bookmarkEnd w:id="15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9D2C5B" w:rsidRPr="009D2C5B" w:rsidRDefault="009D2C5B" w:rsidP="009D2C5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6" w:name="bookmark22"/>
      <w:bookmarkEnd w:id="16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7" w:name="bookmark23"/>
      <w:bookmarkEnd w:id="17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8" w:name="bookmark24"/>
      <w:bookmarkStart w:id="19" w:name="bookmark25"/>
      <w:bookmarkEnd w:id="18"/>
      <w:bookmarkEnd w:id="19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9D2C5B" w:rsidRPr="009D2C5B" w:rsidRDefault="009D2C5B" w:rsidP="009D2C5B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0" w:name="bookmark26"/>
      <w:bookmarkEnd w:id="20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9D2C5B" w:rsidRPr="009D2C5B" w:rsidRDefault="009D2C5B" w:rsidP="009D2C5B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1" w:name="bookmark27"/>
      <w:bookmarkEnd w:id="21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2" w:name="bookmark28"/>
      <w:bookmarkEnd w:id="22"/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3" w:name="bookmark29"/>
      <w:bookmarkEnd w:id="23"/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4" w:name="bookmark30"/>
      <w:bookmarkEnd w:id="24"/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9D2C5B" w:rsidRPr="009D2C5B" w:rsidRDefault="009D2C5B" w:rsidP="009D2C5B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5" w:name="bookmark31"/>
      <w:bookmarkEnd w:id="25"/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9D2C5B" w:rsidRPr="009D2C5B" w:rsidRDefault="009D2C5B" w:rsidP="009D2C5B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6" w:name="bookmark32"/>
      <w:bookmarkEnd w:id="26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F13331" w:rsidRDefault="00F13331" w:rsidP="00F13331">
      <w:pPr>
        <w:pStyle w:val="Teksttreci40"/>
        <w:tabs>
          <w:tab w:val="left" w:pos="6663"/>
          <w:tab w:val="left" w:leader="dot" w:pos="9631"/>
        </w:tabs>
        <w:spacing w:after="0"/>
        <w:rPr>
          <w:sz w:val="24"/>
          <w:szCs w:val="24"/>
        </w:rPr>
      </w:pPr>
    </w:p>
    <w:p w:rsidR="00650F4A" w:rsidRDefault="00F13331" w:rsidP="00E405C0">
      <w:pPr>
        <w:pStyle w:val="Teksttreci40"/>
        <w:tabs>
          <w:tab w:val="left" w:pos="6663"/>
          <w:tab w:val="left" w:leader="dot" w:pos="9631"/>
        </w:tabs>
        <w:spacing w:after="0"/>
      </w:pPr>
      <w:r>
        <w:rPr>
          <w:sz w:val="24"/>
          <w:szCs w:val="24"/>
        </w:rPr>
        <w:tab/>
      </w:r>
      <w:bookmarkStart w:id="27" w:name="_GoBack"/>
      <w:bookmarkEnd w:id="27"/>
    </w:p>
    <w:sectPr w:rsidR="00650F4A" w:rsidSect="00586677">
      <w:headerReference w:type="even" r:id="rId10"/>
      <w:footerReference w:type="even" r:id="rId11"/>
      <w:footerReference w:type="default" r:id="rId12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83" w:rsidRDefault="00180F83">
      <w:r>
        <w:separator/>
      </w:r>
    </w:p>
  </w:endnote>
  <w:endnote w:type="continuationSeparator" w:id="0">
    <w:p w:rsidR="00180F83" w:rsidRDefault="0018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**)</w:t>
    </w:r>
    <w:r>
      <w:tab/>
      <w:t>niepotrzebne skreślić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83" w:rsidRDefault="00180F83"/>
  </w:footnote>
  <w:footnote w:type="continuationSeparator" w:id="0">
    <w:p w:rsidR="00180F83" w:rsidRDefault="00180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30FE4"/>
    <w:rsid w:val="00180F83"/>
    <w:rsid w:val="00196E0C"/>
    <w:rsid w:val="002275D0"/>
    <w:rsid w:val="00297150"/>
    <w:rsid w:val="003017C5"/>
    <w:rsid w:val="00536BB1"/>
    <w:rsid w:val="00586677"/>
    <w:rsid w:val="005F0DEA"/>
    <w:rsid w:val="00650F4A"/>
    <w:rsid w:val="007D46C6"/>
    <w:rsid w:val="00952E8B"/>
    <w:rsid w:val="009D2C5B"/>
    <w:rsid w:val="00A137B3"/>
    <w:rsid w:val="00A80BD8"/>
    <w:rsid w:val="00B1238A"/>
    <w:rsid w:val="00B93578"/>
    <w:rsid w:val="00DC47A9"/>
    <w:rsid w:val="00E405C0"/>
    <w:rsid w:val="00E40AAE"/>
    <w:rsid w:val="00E96FE3"/>
    <w:rsid w:val="00F13331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C6EA"/>
  <w15:docId w15:val="{08D590E1-0B88-4165-8962-4141DBE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dw.wrotapodlasi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zdw.wrotapodlas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Michał Jakubowski</cp:lastModifiedBy>
  <cp:revision>6</cp:revision>
  <dcterms:created xsi:type="dcterms:W3CDTF">2020-12-31T10:45:00Z</dcterms:created>
  <dcterms:modified xsi:type="dcterms:W3CDTF">2021-02-05T18:07:00Z</dcterms:modified>
</cp:coreProperties>
</file>